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32E" w:rsidRPr="00D263E9" w:rsidRDefault="00D263E9" w:rsidP="00C84F44">
      <w:pPr>
        <w:ind w:firstLine="709"/>
        <w:contextualSpacing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r w:rsidRPr="00D263E9">
        <w:rPr>
          <w:rFonts w:ascii="Times New Roman" w:eastAsia="Tinos" w:hAnsi="Times New Roman" w:cs="Times New Roman"/>
          <w:b/>
          <w:sz w:val="28"/>
          <w:szCs w:val="28"/>
        </w:rPr>
        <w:t>Общественный</w:t>
      </w:r>
      <w:r w:rsidR="009D732E" w:rsidRPr="00D263E9">
        <w:rPr>
          <w:rFonts w:ascii="Times New Roman" w:eastAsia="Tinos" w:hAnsi="Times New Roman" w:cs="Times New Roman"/>
          <w:b/>
          <w:sz w:val="28"/>
          <w:szCs w:val="28"/>
        </w:rPr>
        <w:t xml:space="preserve"> совет при омском Росреестре </w:t>
      </w:r>
      <w:r w:rsidRPr="00D263E9">
        <w:rPr>
          <w:rFonts w:ascii="Times New Roman" w:eastAsia="Tinos" w:hAnsi="Times New Roman" w:cs="Times New Roman"/>
          <w:b/>
          <w:sz w:val="28"/>
          <w:szCs w:val="28"/>
        </w:rPr>
        <w:t xml:space="preserve">обсудил итоги работы Управления и </w:t>
      </w:r>
      <w:r w:rsidR="004370BE">
        <w:rPr>
          <w:rFonts w:ascii="Times New Roman" w:eastAsia="Tinos" w:hAnsi="Times New Roman" w:cs="Times New Roman"/>
          <w:b/>
          <w:sz w:val="28"/>
          <w:szCs w:val="28"/>
        </w:rPr>
        <w:t>Ф</w:t>
      </w:r>
      <w:r w:rsidRPr="00D263E9">
        <w:rPr>
          <w:rFonts w:ascii="Times New Roman" w:eastAsia="Tinos" w:hAnsi="Times New Roman" w:cs="Times New Roman"/>
          <w:b/>
          <w:sz w:val="28"/>
          <w:szCs w:val="28"/>
        </w:rPr>
        <w:t xml:space="preserve">илиала ППК «Роскадастр» за </w:t>
      </w:r>
      <w:r w:rsidR="004370BE">
        <w:rPr>
          <w:rFonts w:ascii="Times New Roman" w:eastAsia="Tinos" w:hAnsi="Times New Roman" w:cs="Times New Roman"/>
          <w:b/>
          <w:sz w:val="28"/>
          <w:szCs w:val="28"/>
        </w:rPr>
        <w:t xml:space="preserve">первое </w:t>
      </w:r>
      <w:r w:rsidRPr="00D263E9">
        <w:rPr>
          <w:rFonts w:ascii="Times New Roman" w:eastAsia="Tinos" w:hAnsi="Times New Roman" w:cs="Times New Roman"/>
          <w:b/>
          <w:sz w:val="28"/>
          <w:szCs w:val="28"/>
        </w:rPr>
        <w:t>полугодие</w:t>
      </w:r>
      <w:r w:rsidR="004370BE">
        <w:rPr>
          <w:rFonts w:ascii="Times New Roman" w:eastAsia="Tinos" w:hAnsi="Times New Roman" w:cs="Times New Roman"/>
          <w:b/>
          <w:sz w:val="28"/>
          <w:szCs w:val="28"/>
        </w:rPr>
        <w:t xml:space="preserve"> 2025 года</w:t>
      </w:r>
    </w:p>
    <w:p w:rsidR="00D263E9" w:rsidRDefault="00D263E9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</w:p>
    <w:p w:rsidR="00C84F44" w:rsidRDefault="00082D28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C84F44">
        <w:rPr>
          <w:rFonts w:ascii="Times New Roman" w:eastAsia="Tinos" w:hAnsi="Times New Roman" w:cs="Times New Roman"/>
          <w:sz w:val="28"/>
          <w:szCs w:val="28"/>
        </w:rPr>
        <w:t>В пятницу</w:t>
      </w:r>
      <w:r w:rsidR="00C84F44">
        <w:rPr>
          <w:rFonts w:ascii="Times New Roman" w:eastAsia="Tinos" w:hAnsi="Times New Roman" w:cs="Times New Roman"/>
          <w:sz w:val="28"/>
          <w:szCs w:val="28"/>
        </w:rPr>
        <w:t>,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 15 августа</w:t>
      </w:r>
      <w:r w:rsidR="00C84F44">
        <w:rPr>
          <w:rFonts w:ascii="Times New Roman" w:eastAsia="Tinos" w:hAnsi="Times New Roman" w:cs="Times New Roman"/>
          <w:sz w:val="28"/>
          <w:szCs w:val="28"/>
        </w:rPr>
        <w:t>,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 под председательством декана 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землеустроительного факультета </w:t>
      </w:r>
      <w:r w:rsidRPr="00C84F44">
        <w:rPr>
          <w:rFonts w:ascii="Times New Roman" w:eastAsia="Tinos" w:hAnsi="Times New Roman" w:cs="Times New Roman"/>
          <w:sz w:val="28"/>
          <w:szCs w:val="28"/>
        </w:rPr>
        <w:t>Омского государст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венного аграрного университета им. П.А. Столыпина, </w:t>
      </w:r>
      <w:r w:rsidR="00C84F44" w:rsidRPr="00C84F44">
        <w:rPr>
          <w:rFonts w:ascii="Times New Roman" w:eastAsia="Tinos" w:hAnsi="Times New Roman" w:cs="Times New Roman"/>
          <w:sz w:val="28"/>
          <w:szCs w:val="28"/>
        </w:rPr>
        <w:t>кандидат</w:t>
      </w:r>
      <w:r w:rsidR="00C84F44">
        <w:rPr>
          <w:rFonts w:ascii="Times New Roman" w:eastAsia="Tinos" w:hAnsi="Times New Roman" w:cs="Times New Roman"/>
          <w:sz w:val="28"/>
          <w:szCs w:val="28"/>
        </w:rPr>
        <w:t>а</w:t>
      </w:r>
      <w:r w:rsidR="00C84F44" w:rsidRPr="00C84F44">
        <w:rPr>
          <w:rFonts w:ascii="Times New Roman" w:eastAsia="Tinos" w:hAnsi="Times New Roman" w:cs="Times New Roman"/>
          <w:sz w:val="28"/>
          <w:szCs w:val="28"/>
        </w:rPr>
        <w:t xml:space="preserve"> экономических наук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Ольги Долматовой состоялось </w:t>
      </w:r>
      <w:r w:rsidRPr="00C84F44">
        <w:rPr>
          <w:rFonts w:ascii="Times New Roman" w:eastAsia="Tinos" w:hAnsi="Times New Roman" w:cs="Times New Roman"/>
          <w:sz w:val="28"/>
          <w:szCs w:val="28"/>
        </w:rPr>
        <w:t>оче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редное заседание Общественного </w:t>
      </w:r>
      <w:r w:rsidRPr="00C84F44">
        <w:rPr>
          <w:rFonts w:ascii="Times New Roman" w:eastAsia="Tinos" w:hAnsi="Times New Roman" w:cs="Times New Roman"/>
          <w:sz w:val="28"/>
          <w:szCs w:val="28"/>
        </w:rPr>
        <w:t>совета при Управлении Росреестра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по Омской области.</w:t>
      </w:r>
    </w:p>
    <w:p w:rsidR="00C84F44" w:rsidRDefault="00C84F44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В работе Совета приняли участие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члены Общественного совета, представители Управления Росреест</w:t>
      </w:r>
      <w:r>
        <w:rPr>
          <w:rFonts w:ascii="Times New Roman" w:eastAsia="Tinos" w:hAnsi="Times New Roman" w:cs="Times New Roman"/>
          <w:sz w:val="28"/>
          <w:szCs w:val="28"/>
        </w:rPr>
        <w:t xml:space="preserve">ра и </w:t>
      </w:r>
      <w:r w:rsidR="004370BE">
        <w:rPr>
          <w:rFonts w:ascii="Times New Roman" w:eastAsia="Tinos" w:hAnsi="Times New Roman" w:cs="Times New Roman"/>
          <w:sz w:val="28"/>
          <w:szCs w:val="28"/>
        </w:rPr>
        <w:t>Ф</w:t>
      </w:r>
      <w:r>
        <w:rPr>
          <w:rFonts w:ascii="Times New Roman" w:eastAsia="Tinos" w:hAnsi="Times New Roman" w:cs="Times New Roman"/>
          <w:sz w:val="28"/>
          <w:szCs w:val="28"/>
        </w:rPr>
        <w:t>илиала ППК «Роскадастр»</w:t>
      </w:r>
      <w:r w:rsidR="004370BE">
        <w:rPr>
          <w:rFonts w:ascii="Times New Roman" w:eastAsia="Tinos" w:hAnsi="Times New Roman" w:cs="Times New Roman"/>
          <w:sz w:val="28"/>
          <w:szCs w:val="28"/>
        </w:rPr>
        <w:t xml:space="preserve"> по Омской области</w:t>
      </w:r>
      <w:r>
        <w:rPr>
          <w:rFonts w:ascii="Times New Roman" w:eastAsia="Tinos" w:hAnsi="Times New Roman" w:cs="Times New Roman"/>
          <w:sz w:val="28"/>
          <w:szCs w:val="28"/>
        </w:rPr>
        <w:t>.</w:t>
      </w:r>
    </w:p>
    <w:p w:rsidR="00C84F44" w:rsidRDefault="00C84F44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В рамках заседания обсуждались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итоги работы Управления за первое полугодие теку</w:t>
      </w:r>
      <w:r>
        <w:rPr>
          <w:rFonts w:ascii="Times New Roman" w:eastAsia="Tinos" w:hAnsi="Times New Roman" w:cs="Times New Roman"/>
          <w:sz w:val="28"/>
          <w:szCs w:val="28"/>
        </w:rPr>
        <w:t xml:space="preserve">щего года, а также вопросы, связанные с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проведением на территории региона комплексных кадастровых работ.</w:t>
      </w:r>
    </w:p>
    <w:p w:rsidR="004370BE" w:rsidRDefault="00082D28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C84F44">
        <w:rPr>
          <w:rFonts w:ascii="Times New Roman" w:eastAsia="Tinos" w:hAnsi="Times New Roman" w:cs="Times New Roman"/>
          <w:sz w:val="28"/>
          <w:szCs w:val="28"/>
        </w:rPr>
        <w:t>По результатам заседания было отмечено, что в первом п</w:t>
      </w:r>
      <w:r w:rsidR="004370BE">
        <w:rPr>
          <w:rFonts w:ascii="Times New Roman" w:eastAsia="Tinos" w:hAnsi="Times New Roman" w:cs="Times New Roman"/>
          <w:sz w:val="28"/>
          <w:szCs w:val="28"/>
        </w:rPr>
        <w:t>олугодии 2025 года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в сравнении 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с </w:t>
      </w:r>
      <w:r w:rsidR="00C84F44">
        <w:rPr>
          <w:rFonts w:ascii="Times New Roman" w:eastAsia="Tinos" w:hAnsi="Times New Roman" w:cs="Times New Roman"/>
          <w:sz w:val="28"/>
          <w:szCs w:val="28"/>
        </w:rPr>
        <w:t>аналогичным периодом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 2024 года на 10 % уменьшилось количество поступивших з</w:t>
      </w:r>
      <w:r w:rsidR="00C84F44">
        <w:rPr>
          <w:rFonts w:ascii="Times New Roman" w:eastAsia="Tinos" w:hAnsi="Times New Roman" w:cs="Times New Roman"/>
          <w:sz w:val="28"/>
          <w:szCs w:val="28"/>
        </w:rPr>
        <w:t>аявлений на проведение учетно-</w:t>
      </w:r>
      <w:r w:rsidRPr="00C84F44">
        <w:rPr>
          <w:rFonts w:ascii="Times New Roman" w:eastAsia="Tinos" w:hAnsi="Times New Roman" w:cs="Times New Roman"/>
          <w:sz w:val="28"/>
          <w:szCs w:val="28"/>
        </w:rPr>
        <w:t>регист</w:t>
      </w:r>
      <w:r w:rsidR="00C84F44">
        <w:rPr>
          <w:rFonts w:ascii="Times New Roman" w:eastAsia="Tinos" w:hAnsi="Times New Roman" w:cs="Times New Roman"/>
          <w:sz w:val="28"/>
          <w:szCs w:val="28"/>
        </w:rPr>
        <w:t>рационных действий, из которых 60 %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 представлено в электронном виде.</w:t>
      </w:r>
      <w:r w:rsidR="004370BE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Pr="00C84F44">
        <w:rPr>
          <w:rFonts w:ascii="Times New Roman" w:eastAsia="Tinos" w:hAnsi="Times New Roman" w:cs="Times New Roman"/>
          <w:sz w:val="28"/>
          <w:szCs w:val="28"/>
        </w:rPr>
        <w:t>На 40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Pr="00C84F44">
        <w:rPr>
          <w:rFonts w:ascii="Times New Roman" w:eastAsia="Tinos" w:hAnsi="Times New Roman" w:cs="Times New Roman"/>
          <w:sz w:val="28"/>
          <w:szCs w:val="28"/>
        </w:rPr>
        <w:t>% снизилось количество заявлений на регистрацию договоров долевого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участия в строительстве, 97 % из </w:t>
      </w:r>
      <w:r w:rsidRPr="00C84F44">
        <w:rPr>
          <w:rFonts w:ascii="Times New Roman" w:eastAsia="Tinos" w:hAnsi="Times New Roman" w:cs="Times New Roman"/>
          <w:sz w:val="28"/>
          <w:szCs w:val="28"/>
        </w:rPr>
        <w:t>которых поступило в электронном виде</w:t>
      </w:r>
      <w:r w:rsidRPr="00C84F44">
        <w:rPr>
          <w:rFonts w:ascii="Times New Roman" w:eastAsia="Tinos" w:hAnsi="Times New Roman" w:cs="Times New Roman"/>
          <w:b/>
          <w:i/>
          <w:sz w:val="28"/>
          <w:szCs w:val="28"/>
        </w:rPr>
        <w:t xml:space="preserve">. 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Доля ипотечных заявлений также снизилась </w:t>
      </w:r>
      <w:r w:rsidR="00C84F44">
        <w:rPr>
          <w:rFonts w:ascii="Times New Roman" w:eastAsia="Tinos" w:hAnsi="Times New Roman" w:cs="Times New Roman"/>
          <w:sz w:val="28"/>
          <w:szCs w:val="28"/>
        </w:rPr>
        <w:t>на 46</w:t>
      </w:r>
      <w:r w:rsidR="004370BE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%, при этом </w:t>
      </w:r>
      <w:r w:rsidRPr="00C84F44">
        <w:rPr>
          <w:rFonts w:ascii="Times New Roman" w:eastAsia="Tinos" w:hAnsi="Times New Roman" w:cs="Times New Roman"/>
          <w:sz w:val="28"/>
          <w:szCs w:val="28"/>
        </w:rPr>
        <w:t>доля электронной ипо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теки осталась на прежнем уровне </w:t>
      </w:r>
      <w:r w:rsidRPr="00C84F44">
        <w:rPr>
          <w:rFonts w:ascii="Times New Roman" w:eastAsia="Tinos" w:hAnsi="Times New Roman" w:cs="Times New Roman"/>
          <w:sz w:val="28"/>
          <w:szCs w:val="28"/>
        </w:rPr>
        <w:t>и составила 64 %.</w:t>
      </w:r>
    </w:p>
    <w:p w:rsidR="004370BE" w:rsidRDefault="00082D28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C84F44">
        <w:rPr>
          <w:rFonts w:ascii="Times New Roman" w:eastAsia="Tinos" w:hAnsi="Times New Roman" w:cs="Times New Roman"/>
          <w:sz w:val="28"/>
          <w:szCs w:val="28"/>
        </w:rPr>
        <w:t>Целевые показател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и по решениям о приостановлении </w:t>
      </w:r>
      <w:r w:rsidRPr="00C84F44">
        <w:rPr>
          <w:rFonts w:ascii="Times New Roman" w:eastAsia="Tinos" w:hAnsi="Times New Roman" w:cs="Times New Roman"/>
          <w:sz w:val="28"/>
          <w:szCs w:val="28"/>
        </w:rPr>
        <w:t>уч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етно-регистрационных действий </w:t>
      </w:r>
      <w:r w:rsidRPr="00C84F44">
        <w:rPr>
          <w:rFonts w:ascii="Times New Roman" w:eastAsia="Tinos" w:hAnsi="Times New Roman" w:cs="Times New Roman"/>
          <w:sz w:val="28"/>
          <w:szCs w:val="28"/>
        </w:rPr>
        <w:t>дости</w:t>
      </w:r>
      <w:r w:rsidR="00C84F44">
        <w:rPr>
          <w:rFonts w:ascii="Times New Roman" w:eastAsia="Tinos" w:hAnsi="Times New Roman" w:cs="Times New Roman"/>
          <w:sz w:val="28"/>
          <w:szCs w:val="28"/>
        </w:rPr>
        <w:t>гнуты</w:t>
      </w:r>
      <w:r w:rsidR="004370BE">
        <w:rPr>
          <w:rFonts w:ascii="Times New Roman" w:eastAsia="Tinos" w:hAnsi="Times New Roman" w:cs="Times New Roman"/>
          <w:sz w:val="28"/>
          <w:szCs w:val="28"/>
        </w:rPr>
        <w:t xml:space="preserve"> и составляют 1,</w:t>
      </w:r>
      <w:r w:rsidRPr="00C84F44">
        <w:rPr>
          <w:rFonts w:ascii="Times New Roman" w:eastAsia="Tinos" w:hAnsi="Times New Roman" w:cs="Times New Roman"/>
          <w:sz w:val="28"/>
          <w:szCs w:val="28"/>
        </w:rPr>
        <w:t>2 %</w:t>
      </w:r>
      <w:r w:rsidR="00C84F44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Pr="00C84F44">
        <w:rPr>
          <w:rFonts w:ascii="Times New Roman" w:eastAsia="Tinos" w:hAnsi="Times New Roman" w:cs="Times New Roman"/>
          <w:sz w:val="28"/>
          <w:szCs w:val="28"/>
        </w:rPr>
        <w:t xml:space="preserve">по </w:t>
      </w:r>
      <w:r w:rsidRPr="00C84F44">
        <w:rPr>
          <w:rFonts w:ascii="Times New Roman" w:eastAsia="Tinos" w:hAnsi="Times New Roman" w:cs="Times New Roman"/>
          <w:sz w:val="28"/>
          <w:szCs w:val="28"/>
          <w:highlight w:val="white"/>
        </w:rPr>
        <w:t>регистрации пра</w:t>
      </w:r>
      <w:r w:rsidR="004370BE">
        <w:rPr>
          <w:rFonts w:ascii="Times New Roman" w:eastAsia="Tinos" w:hAnsi="Times New Roman" w:cs="Times New Roman"/>
          <w:sz w:val="28"/>
          <w:szCs w:val="28"/>
          <w:highlight w:val="white"/>
        </w:rPr>
        <w:t>в, 1 % по кадастровому учету, 2,</w:t>
      </w:r>
      <w:r w:rsidRPr="00C84F44">
        <w:rPr>
          <w:rFonts w:ascii="Times New Roman" w:eastAsia="Tinos" w:hAnsi="Times New Roman" w:cs="Times New Roman"/>
          <w:sz w:val="28"/>
          <w:szCs w:val="28"/>
          <w:highlight w:val="white"/>
        </w:rPr>
        <w:t>6 % по единой процедуре (государственная регистрация прав и государственный кадастровый учет</w:t>
      </w:r>
      <w:r w:rsidR="004370BE">
        <w:rPr>
          <w:rFonts w:ascii="Times New Roman" w:eastAsia="Tinos" w:hAnsi="Times New Roman" w:cs="Times New Roman"/>
          <w:sz w:val="28"/>
          <w:szCs w:val="28"/>
        </w:rPr>
        <w:t xml:space="preserve">). </w:t>
      </w:r>
    </w:p>
    <w:p w:rsidR="00C84F44" w:rsidRDefault="00C84F44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Особое внимание </w:t>
      </w:r>
      <w:r w:rsidR="009D732E">
        <w:rPr>
          <w:rFonts w:ascii="Times New Roman" w:eastAsia="Tinos" w:hAnsi="Times New Roman" w:cs="Times New Roman"/>
          <w:sz w:val="28"/>
          <w:szCs w:val="28"/>
        </w:rPr>
        <w:t xml:space="preserve">участники заседания </w:t>
      </w:r>
      <w:r>
        <w:rPr>
          <w:rFonts w:ascii="Times New Roman" w:eastAsia="Tinos" w:hAnsi="Times New Roman" w:cs="Times New Roman"/>
          <w:sz w:val="28"/>
          <w:szCs w:val="28"/>
        </w:rPr>
        <w:t xml:space="preserve">уделили </w:t>
      </w:r>
      <w:r w:rsidR="009D732E">
        <w:rPr>
          <w:rFonts w:ascii="Times New Roman" w:eastAsia="Tinos" w:hAnsi="Times New Roman" w:cs="Times New Roman"/>
          <w:sz w:val="28"/>
          <w:szCs w:val="28"/>
        </w:rPr>
        <w:t xml:space="preserve">результатам работы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Управления и Филиала «ППК Роскадастр» по исправлению реест</w:t>
      </w:r>
      <w:r>
        <w:rPr>
          <w:rFonts w:ascii="Times New Roman" w:eastAsia="Tinos" w:hAnsi="Times New Roman" w:cs="Times New Roman"/>
          <w:sz w:val="28"/>
          <w:szCs w:val="28"/>
        </w:rPr>
        <w:t xml:space="preserve">ровых ошибок в сведениях ЕГРН, имеющей важное значение для устранения препятствий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при межевании</w:t>
      </w:r>
      <w:r>
        <w:rPr>
          <w:rFonts w:ascii="Times New Roman" w:eastAsia="Tinos" w:hAnsi="Times New Roman" w:cs="Times New Roman"/>
          <w:sz w:val="28"/>
          <w:szCs w:val="28"/>
        </w:rPr>
        <w:t xml:space="preserve"> земельных участков. Участники заседания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 xml:space="preserve">были ознакомлены </w:t>
      </w:r>
      <w:r>
        <w:rPr>
          <w:rFonts w:ascii="Times New Roman" w:eastAsia="Tinos" w:hAnsi="Times New Roman" w:cs="Times New Roman"/>
          <w:sz w:val="28"/>
          <w:szCs w:val="28"/>
        </w:rPr>
        <w:t>с результатами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 xml:space="preserve"> такой работы, согласно которым фактически за</w:t>
      </w:r>
      <w:r>
        <w:rPr>
          <w:rFonts w:ascii="Times New Roman" w:eastAsia="Tinos" w:hAnsi="Times New Roman" w:cs="Times New Roman"/>
          <w:sz w:val="28"/>
          <w:szCs w:val="28"/>
        </w:rPr>
        <w:t xml:space="preserve"> трехлетний период Управлением и Филиалом «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ППК Роскадастр» исправлены реестровые ошибки в отношении 20</w:t>
      </w:r>
      <w:r w:rsidR="00DD364E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882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="00082D28" w:rsidRPr="00C84F44">
        <w:rPr>
          <w:rFonts w:ascii="Times New Roman" w:eastAsia="Tinos" w:hAnsi="Times New Roman" w:cs="Times New Roman"/>
          <w:sz w:val="28"/>
          <w:szCs w:val="28"/>
        </w:rPr>
        <w:t>объектов недвижи</w:t>
      </w:r>
      <w:r>
        <w:rPr>
          <w:rFonts w:ascii="Times New Roman" w:eastAsia="Tinos" w:hAnsi="Times New Roman" w:cs="Times New Roman"/>
          <w:sz w:val="28"/>
          <w:szCs w:val="28"/>
        </w:rPr>
        <w:t>мости и объектов реестра границ.</w:t>
      </w:r>
    </w:p>
    <w:p w:rsidR="00C84F44" w:rsidRDefault="00C84F44" w:rsidP="00C84F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82D28" w:rsidRPr="00C84F44">
        <w:rPr>
          <w:rFonts w:ascii="Times New Roman" w:hAnsi="Times New Roman" w:cs="Times New Roman"/>
          <w:sz w:val="28"/>
          <w:szCs w:val="28"/>
        </w:rPr>
        <w:t>результатам заседания приняты важные решен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="00082D28" w:rsidRPr="00C84F4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0BE">
        <w:rPr>
          <w:rFonts w:ascii="Times New Roman" w:hAnsi="Times New Roman" w:cs="Times New Roman"/>
          <w:sz w:val="28"/>
          <w:szCs w:val="28"/>
        </w:rPr>
        <w:t xml:space="preserve">информировании на постоянной основе членов Совета об исполнении Плана </w:t>
      </w:r>
      <w:r w:rsidR="00082D28" w:rsidRPr="00C84F44">
        <w:rPr>
          <w:rFonts w:ascii="Times New Roman" w:hAnsi="Times New Roman" w:cs="Times New Roman"/>
          <w:sz w:val="28"/>
          <w:szCs w:val="28"/>
        </w:rPr>
        <w:t>исправления реестровых ошибок в сведениях ЕГРН, организации и проведении семинара по порядку выявления и исправлени</w:t>
      </w:r>
      <w:r w:rsidR="004370BE">
        <w:rPr>
          <w:rFonts w:ascii="Times New Roman" w:hAnsi="Times New Roman" w:cs="Times New Roman"/>
          <w:sz w:val="28"/>
          <w:szCs w:val="28"/>
        </w:rPr>
        <w:t xml:space="preserve">я реестровых ошибок, а также о совместной </w:t>
      </w:r>
      <w:r w:rsidR="00082D28" w:rsidRPr="00C84F44">
        <w:rPr>
          <w:rFonts w:ascii="Times New Roman" w:hAnsi="Times New Roman" w:cs="Times New Roman"/>
          <w:sz w:val="28"/>
          <w:szCs w:val="28"/>
        </w:rPr>
        <w:t>с общественностью и СМИ организации мероприятий, направленных на опер</w:t>
      </w:r>
      <w:r w:rsidR="004370BE">
        <w:rPr>
          <w:rFonts w:ascii="Times New Roman" w:hAnsi="Times New Roman" w:cs="Times New Roman"/>
          <w:sz w:val="28"/>
          <w:szCs w:val="28"/>
        </w:rPr>
        <w:t xml:space="preserve">ативное просвещение населения о критериях реестровых </w:t>
      </w:r>
      <w:r w:rsidR="00082D28" w:rsidRPr="00C84F4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шибок и способах их исправления.</w:t>
      </w:r>
    </w:p>
    <w:p w:rsidR="00B7604D" w:rsidRPr="00C84F44" w:rsidRDefault="00082D28" w:rsidP="00C84F44">
      <w:pPr>
        <w:ind w:firstLine="709"/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0F007F">
        <w:rPr>
          <w:rFonts w:ascii="Times New Roman" w:hAnsi="Times New Roman" w:cs="Times New Roman"/>
          <w:i/>
          <w:sz w:val="28"/>
          <w:szCs w:val="28"/>
        </w:rPr>
        <w:t>«Росреестром и Филиал</w:t>
      </w:r>
      <w:r w:rsidR="00C84F44" w:rsidRPr="000F007F">
        <w:rPr>
          <w:rFonts w:ascii="Times New Roman" w:hAnsi="Times New Roman" w:cs="Times New Roman"/>
          <w:i/>
          <w:sz w:val="28"/>
          <w:szCs w:val="28"/>
        </w:rPr>
        <w:t>ом «ППК Роскадастр»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 по Омской области </w:t>
      </w:r>
      <w:r w:rsidR="00C84F44" w:rsidRPr="000F007F">
        <w:rPr>
          <w:rFonts w:ascii="Times New Roman" w:hAnsi="Times New Roman" w:cs="Times New Roman"/>
          <w:i/>
          <w:sz w:val="28"/>
          <w:szCs w:val="28"/>
        </w:rPr>
        <w:t xml:space="preserve">проводится 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огромная </w:t>
      </w:r>
      <w:r w:rsidRPr="000F007F">
        <w:rPr>
          <w:rFonts w:ascii="Times New Roman" w:hAnsi="Times New Roman" w:cs="Times New Roman"/>
          <w:i/>
          <w:sz w:val="28"/>
          <w:szCs w:val="28"/>
        </w:rPr>
        <w:t xml:space="preserve">совместная работа по исправлению ошибочных 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данных в 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ЕГРН, результаты которой положительно отражаются </w:t>
      </w:r>
      <w:r w:rsidRPr="000F007F">
        <w:rPr>
          <w:rFonts w:ascii="Times New Roman" w:hAnsi="Times New Roman" w:cs="Times New Roman"/>
          <w:i/>
          <w:sz w:val="28"/>
          <w:szCs w:val="28"/>
        </w:rPr>
        <w:t>на прозрачности рынка недвижимости и юр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>идической чистоте сделок с ней,</w:t>
      </w:r>
      <w:r w:rsidRPr="000F007F">
        <w:rPr>
          <w:rFonts w:ascii="Times New Roman" w:hAnsi="Times New Roman" w:cs="Times New Roman"/>
          <w:i/>
          <w:sz w:val="28"/>
          <w:szCs w:val="28"/>
        </w:rPr>
        <w:t xml:space="preserve"> поск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ольку четкое понимание границ, </w:t>
      </w:r>
      <w:r w:rsidRPr="000F007F">
        <w:rPr>
          <w:rFonts w:ascii="Times New Roman" w:hAnsi="Times New Roman" w:cs="Times New Roman"/>
          <w:i/>
          <w:sz w:val="28"/>
          <w:szCs w:val="28"/>
        </w:rPr>
        <w:t>площади и других харак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теристик объектов недвижимости исключают риски </w:t>
      </w:r>
      <w:r w:rsidRPr="000F007F">
        <w:rPr>
          <w:rFonts w:ascii="Times New Roman" w:hAnsi="Times New Roman" w:cs="Times New Roman"/>
          <w:i/>
          <w:sz w:val="28"/>
          <w:szCs w:val="28"/>
        </w:rPr>
        <w:t>оспаривания прав собственности и позволяют избежать непредвиден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ные затраты при проектировании и </w:t>
      </w:r>
      <w:r w:rsidRPr="000F007F">
        <w:rPr>
          <w:rFonts w:ascii="Times New Roman" w:hAnsi="Times New Roman" w:cs="Times New Roman"/>
          <w:i/>
          <w:sz w:val="28"/>
          <w:szCs w:val="28"/>
        </w:rPr>
        <w:t>строительстве объект</w:t>
      </w:r>
      <w:r w:rsidR="00DD364E" w:rsidRPr="000F007F">
        <w:rPr>
          <w:rFonts w:ascii="Times New Roman" w:hAnsi="Times New Roman" w:cs="Times New Roman"/>
          <w:i/>
          <w:sz w:val="28"/>
          <w:szCs w:val="28"/>
        </w:rPr>
        <w:t xml:space="preserve">а недвижимости. </w:t>
      </w:r>
      <w:r w:rsidR="00C84F44" w:rsidRPr="000F007F">
        <w:rPr>
          <w:rFonts w:ascii="Times New Roman" w:hAnsi="Times New Roman" w:cs="Times New Roman"/>
          <w:i/>
          <w:sz w:val="28"/>
          <w:szCs w:val="28"/>
        </w:rPr>
        <w:t xml:space="preserve">Именно поэтому </w:t>
      </w:r>
      <w:r w:rsidRPr="000F007F">
        <w:rPr>
          <w:rFonts w:ascii="Times New Roman" w:hAnsi="Times New Roman" w:cs="Times New Roman"/>
          <w:i/>
          <w:sz w:val="28"/>
          <w:szCs w:val="28"/>
        </w:rPr>
        <w:t>очень важно обнаружить реестровую ошибку и исправить ее</w:t>
      </w:r>
      <w:r w:rsidR="000F007F" w:rsidRPr="000F007F">
        <w:rPr>
          <w:rFonts w:ascii="Times New Roman" w:hAnsi="Times New Roman" w:cs="Times New Roman"/>
          <w:i/>
          <w:sz w:val="28"/>
          <w:szCs w:val="28"/>
        </w:rPr>
        <w:t xml:space="preserve"> заблаговременно»</w:t>
      </w:r>
      <w:r w:rsidR="000F007F">
        <w:rPr>
          <w:rFonts w:ascii="Times New Roman" w:hAnsi="Times New Roman" w:cs="Times New Roman"/>
          <w:sz w:val="28"/>
          <w:szCs w:val="28"/>
        </w:rPr>
        <w:t xml:space="preserve">, </w:t>
      </w:r>
      <w:r w:rsidR="000F007F">
        <w:rPr>
          <w:rFonts w:ascii="Times New Roman" w:hAnsi="Times New Roman" w:cs="Times New Roman"/>
          <w:sz w:val="28"/>
          <w:szCs w:val="28"/>
        </w:rPr>
        <w:t>–</w:t>
      </w:r>
      <w:r w:rsidR="000F007F">
        <w:rPr>
          <w:rFonts w:ascii="Times New Roman" w:hAnsi="Times New Roman" w:cs="Times New Roman"/>
          <w:sz w:val="28"/>
          <w:szCs w:val="28"/>
        </w:rPr>
        <w:t xml:space="preserve"> </w:t>
      </w:r>
      <w:r w:rsidR="00DD364E">
        <w:rPr>
          <w:rFonts w:ascii="Times New Roman" w:hAnsi="Times New Roman" w:cs="Times New Roman"/>
          <w:sz w:val="28"/>
          <w:szCs w:val="28"/>
        </w:rPr>
        <w:t xml:space="preserve">резюмировала </w:t>
      </w:r>
      <w:r w:rsidRPr="00C84F44">
        <w:rPr>
          <w:rFonts w:ascii="Times New Roman" w:hAnsi="Times New Roman" w:cs="Times New Roman"/>
          <w:sz w:val="28"/>
          <w:szCs w:val="28"/>
        </w:rPr>
        <w:t>председатель Общественного Совета пр</w:t>
      </w:r>
      <w:r w:rsidR="000F007F">
        <w:rPr>
          <w:rFonts w:ascii="Times New Roman" w:hAnsi="Times New Roman" w:cs="Times New Roman"/>
          <w:sz w:val="28"/>
          <w:szCs w:val="28"/>
        </w:rPr>
        <w:t>и</w:t>
      </w:r>
      <w:r w:rsidRPr="00C84F44">
        <w:rPr>
          <w:rFonts w:ascii="Times New Roman" w:hAnsi="Times New Roman" w:cs="Times New Roman"/>
          <w:sz w:val="28"/>
          <w:szCs w:val="28"/>
        </w:rPr>
        <w:t xml:space="preserve"> Управлении Росреестра </w:t>
      </w:r>
      <w:r w:rsidRPr="00322E9E">
        <w:rPr>
          <w:rFonts w:ascii="Times New Roman" w:hAnsi="Times New Roman" w:cs="Times New Roman"/>
          <w:b/>
          <w:sz w:val="28"/>
          <w:szCs w:val="28"/>
        </w:rPr>
        <w:t>Ольга Долматова</w:t>
      </w:r>
      <w:r w:rsidRPr="00C84F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04D" w:rsidRDefault="00B7604D" w:rsidP="00C84F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07F" w:rsidRPr="00C84F44" w:rsidRDefault="000F007F" w:rsidP="00C84F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  <w:bookmarkStart w:id="0" w:name="_GoBack"/>
      <w:bookmarkEnd w:id="0"/>
    </w:p>
    <w:sectPr w:rsidR="000F007F" w:rsidRPr="00C84F44" w:rsidSect="00EB36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1B5" w:rsidRDefault="009061B5">
      <w:pPr>
        <w:spacing w:after="0" w:line="240" w:lineRule="auto"/>
      </w:pPr>
      <w:r>
        <w:separator/>
      </w:r>
    </w:p>
  </w:endnote>
  <w:endnote w:type="continuationSeparator" w:id="0">
    <w:p w:rsidR="009061B5" w:rsidRDefault="00906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1B5" w:rsidRDefault="009061B5">
      <w:pPr>
        <w:spacing w:after="0" w:line="240" w:lineRule="auto"/>
      </w:pPr>
      <w:r>
        <w:separator/>
      </w:r>
    </w:p>
  </w:footnote>
  <w:footnote w:type="continuationSeparator" w:id="0">
    <w:p w:rsidR="009061B5" w:rsidRDefault="00906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04D"/>
    <w:rsid w:val="00082D28"/>
    <w:rsid w:val="000F007F"/>
    <w:rsid w:val="00322E9E"/>
    <w:rsid w:val="004370BE"/>
    <w:rsid w:val="009061B5"/>
    <w:rsid w:val="009D732E"/>
    <w:rsid w:val="00B7604D"/>
    <w:rsid w:val="00BF383D"/>
    <w:rsid w:val="00C84F44"/>
    <w:rsid w:val="00D263E9"/>
    <w:rsid w:val="00DD364E"/>
    <w:rsid w:val="00E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C41E"/>
  <w15:docId w15:val="{3F9AAA0E-604D-45CA-B252-B6F8B1AA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BulletListFooterTextnumberedParagraphedeliste1lp1">
    <w:name w:val="Абзац списка;Bullet List;FooterText;numbered;Paragraphe de liste1;lp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Паламарчук Елена Владимировна</dc:creator>
  <cp:keywords/>
  <dc:description/>
  <cp:lastModifiedBy>Терентьева Светлана Николаевна</cp:lastModifiedBy>
  <cp:revision>11</cp:revision>
  <dcterms:created xsi:type="dcterms:W3CDTF">2023-12-04T03:56:00Z</dcterms:created>
  <dcterms:modified xsi:type="dcterms:W3CDTF">2025-08-19T04:29:00Z</dcterms:modified>
</cp:coreProperties>
</file>